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E3C" w:rsidRDefault="00422E3C" w:rsidP="00422E3C">
      <w:pPr>
        <w:tabs>
          <w:tab w:val="right" w:pos="-5812"/>
          <w:tab w:val="left" w:pos="851"/>
        </w:tabs>
        <w:spacing w:line="360" w:lineRule="auto"/>
        <w:ind w:left="851" w:hanging="851"/>
        <w:jc w:val="center"/>
        <w:rPr>
          <w:rFonts w:ascii="Arial" w:hAnsi="Arial" w:cs="Arial"/>
          <w:spacing w:val="20"/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spacing w:val="20"/>
          <w:sz w:val="28"/>
          <w:szCs w:val="28"/>
        </w:rPr>
        <w:t>KIEGÉSZÍTŐ MŰSZAKI LEÍRÁS</w:t>
      </w:r>
    </w:p>
    <w:p w:rsidR="00422E3C" w:rsidRDefault="00422E3C" w:rsidP="00422E3C">
      <w:pPr>
        <w:tabs>
          <w:tab w:val="right" w:pos="-5812"/>
          <w:tab w:val="left" w:pos="851"/>
        </w:tabs>
        <w:spacing w:line="360" w:lineRule="auto"/>
        <w:ind w:left="851" w:hanging="851"/>
        <w:jc w:val="center"/>
        <w:rPr>
          <w:rFonts w:ascii="Arial" w:hAnsi="Arial" w:cs="Arial"/>
          <w:spacing w:val="20"/>
          <w:sz w:val="28"/>
          <w:szCs w:val="28"/>
        </w:rPr>
      </w:pPr>
      <w:r>
        <w:rPr>
          <w:rFonts w:ascii="Arial" w:hAnsi="Arial" w:cs="Arial"/>
          <w:spacing w:val="20"/>
          <w:sz w:val="28"/>
          <w:szCs w:val="28"/>
        </w:rPr>
        <w:t>a</w:t>
      </w:r>
    </w:p>
    <w:p w:rsidR="00422E3C" w:rsidRDefault="00422E3C" w:rsidP="00422E3C">
      <w:pPr>
        <w:tabs>
          <w:tab w:val="right" w:pos="-5812"/>
          <w:tab w:val="left" w:pos="851"/>
        </w:tabs>
        <w:spacing w:line="360" w:lineRule="auto"/>
        <w:ind w:left="851" w:hanging="851"/>
        <w:jc w:val="center"/>
        <w:rPr>
          <w:rFonts w:ascii="Arial" w:hAnsi="Arial" w:cs="Arial"/>
          <w:spacing w:val="20"/>
          <w:sz w:val="28"/>
          <w:szCs w:val="28"/>
        </w:rPr>
      </w:pPr>
      <w:r>
        <w:rPr>
          <w:rFonts w:ascii="Arial" w:hAnsi="Arial" w:cs="Arial"/>
          <w:spacing w:val="20"/>
          <w:sz w:val="28"/>
          <w:szCs w:val="28"/>
        </w:rPr>
        <w:t>5061</w:t>
      </w:r>
      <w:r w:rsidRPr="00422E3C">
        <w:rPr>
          <w:rFonts w:ascii="Arial" w:hAnsi="Arial" w:cs="Arial"/>
          <w:spacing w:val="20"/>
          <w:sz w:val="28"/>
          <w:szCs w:val="28"/>
        </w:rPr>
        <w:t xml:space="preserve"> Tiszasüly Móra Ferenc tér </w:t>
      </w:r>
      <w:r>
        <w:rPr>
          <w:rFonts w:ascii="Arial" w:hAnsi="Arial" w:cs="Arial"/>
          <w:spacing w:val="20"/>
          <w:sz w:val="28"/>
          <w:szCs w:val="28"/>
        </w:rPr>
        <w:t>Hrsz.: 259</w:t>
      </w:r>
    </w:p>
    <w:p w:rsidR="00422E3C" w:rsidRDefault="00422E3C" w:rsidP="00422E3C">
      <w:pPr>
        <w:tabs>
          <w:tab w:val="right" w:pos="-5812"/>
          <w:tab w:val="left" w:pos="851"/>
        </w:tabs>
        <w:spacing w:line="360" w:lineRule="auto"/>
        <w:ind w:left="851" w:hanging="851"/>
        <w:jc w:val="center"/>
        <w:rPr>
          <w:rFonts w:ascii="Arial" w:hAnsi="Arial" w:cs="Arial"/>
          <w:spacing w:val="20"/>
          <w:sz w:val="28"/>
          <w:szCs w:val="28"/>
        </w:rPr>
      </w:pPr>
      <w:r>
        <w:rPr>
          <w:rFonts w:ascii="Arial" w:hAnsi="Arial" w:cs="Arial"/>
          <w:spacing w:val="20"/>
          <w:sz w:val="28"/>
          <w:szCs w:val="28"/>
        </w:rPr>
        <w:t>M</w:t>
      </w:r>
      <w:r w:rsidRPr="00422E3C">
        <w:rPr>
          <w:rFonts w:ascii="Arial" w:hAnsi="Arial" w:cs="Arial"/>
          <w:spacing w:val="20"/>
          <w:sz w:val="28"/>
          <w:szCs w:val="28"/>
        </w:rPr>
        <w:t>eglévő Óvoda épület bővítése és</w:t>
      </w:r>
    </w:p>
    <w:p w:rsidR="00422E3C" w:rsidRDefault="00422E3C" w:rsidP="00422E3C">
      <w:pPr>
        <w:tabs>
          <w:tab w:val="right" w:pos="-5812"/>
          <w:tab w:val="left" w:pos="851"/>
        </w:tabs>
        <w:spacing w:line="360" w:lineRule="auto"/>
        <w:ind w:left="851" w:hanging="851"/>
        <w:jc w:val="center"/>
        <w:rPr>
          <w:rFonts w:ascii="Arial" w:hAnsi="Arial" w:cs="Arial"/>
          <w:spacing w:val="20"/>
          <w:sz w:val="28"/>
          <w:szCs w:val="28"/>
        </w:rPr>
      </w:pPr>
      <w:r w:rsidRPr="00422E3C">
        <w:rPr>
          <w:rFonts w:ascii="Arial" w:hAnsi="Arial" w:cs="Arial"/>
          <w:spacing w:val="20"/>
          <w:sz w:val="28"/>
          <w:szCs w:val="28"/>
        </w:rPr>
        <w:t>Átalakítása</w:t>
      </w:r>
    </w:p>
    <w:p w:rsidR="00422E3C" w:rsidRPr="00422E3C" w:rsidRDefault="00422E3C" w:rsidP="00422E3C">
      <w:pPr>
        <w:tabs>
          <w:tab w:val="right" w:pos="-5812"/>
          <w:tab w:val="left" w:pos="851"/>
        </w:tabs>
        <w:spacing w:line="360" w:lineRule="auto"/>
        <w:ind w:left="851" w:hanging="851"/>
        <w:jc w:val="center"/>
        <w:rPr>
          <w:rFonts w:ascii="Arial" w:hAnsi="Arial" w:cs="Arial"/>
          <w:spacing w:val="20"/>
          <w:sz w:val="28"/>
          <w:szCs w:val="28"/>
        </w:rPr>
      </w:pPr>
      <w:r w:rsidRPr="00422E3C">
        <w:rPr>
          <w:rFonts w:ascii="Arial" w:hAnsi="Arial" w:cs="Arial"/>
          <w:spacing w:val="20"/>
          <w:sz w:val="28"/>
          <w:szCs w:val="28"/>
        </w:rPr>
        <w:t xml:space="preserve"> </w:t>
      </w:r>
      <w:proofErr w:type="gramStart"/>
      <w:r w:rsidRPr="00422E3C">
        <w:rPr>
          <w:rFonts w:ascii="Arial" w:hAnsi="Arial" w:cs="Arial"/>
          <w:spacing w:val="20"/>
          <w:sz w:val="28"/>
          <w:szCs w:val="28"/>
        </w:rPr>
        <w:t>építési</w:t>
      </w:r>
      <w:proofErr w:type="gramEnd"/>
      <w:r w:rsidRPr="00422E3C">
        <w:rPr>
          <w:rFonts w:ascii="Arial" w:hAnsi="Arial" w:cs="Arial"/>
          <w:spacing w:val="20"/>
          <w:sz w:val="28"/>
          <w:szCs w:val="28"/>
        </w:rPr>
        <w:t xml:space="preserve"> engedélyezési tervdokumentációjához</w:t>
      </w:r>
    </w:p>
    <w:p w:rsidR="00422E3C" w:rsidRPr="00422E3C" w:rsidRDefault="00422E3C" w:rsidP="00422E3C">
      <w:pPr>
        <w:jc w:val="center"/>
        <w:rPr>
          <w:rFonts w:ascii="Arial" w:hAnsi="Arial" w:cs="Arial"/>
          <w:spacing w:val="20"/>
          <w:sz w:val="28"/>
          <w:szCs w:val="28"/>
        </w:rPr>
      </w:pPr>
    </w:p>
    <w:p w:rsidR="00422E3C" w:rsidRPr="00B23028" w:rsidRDefault="00422E3C" w:rsidP="00422E3C">
      <w:pPr>
        <w:rPr>
          <w:rFonts w:ascii="Arial" w:hAnsi="Arial" w:cs="Arial"/>
          <w:sz w:val="26"/>
          <w:szCs w:val="26"/>
        </w:rPr>
      </w:pPr>
    </w:p>
    <w:p w:rsidR="00422E3C" w:rsidRDefault="00422E3C" w:rsidP="00422E3C">
      <w:pPr>
        <w:spacing w:line="360" w:lineRule="auto"/>
        <w:ind w:firstLine="142"/>
        <w:jc w:val="both"/>
        <w:rPr>
          <w:rFonts w:ascii="Arial" w:hAnsi="Arial" w:cs="Arial"/>
        </w:rPr>
      </w:pPr>
      <w:r>
        <w:rPr>
          <w:rFonts w:ascii="Arial" w:hAnsi="Arial" w:cs="Arial"/>
        </w:rPr>
        <w:t>Tárgyi létesítmény építési engedélyezési dokumentációja egyes elemeiben a létesítmény hosszabb távú fejlesztési programját tartalmazza, annak reményében, hogy több elnyerhető pályázati forrás is segíti a teljes körű megvalósítást.</w:t>
      </w:r>
    </w:p>
    <w:p w:rsidR="00422E3C" w:rsidRPr="00422E3C" w:rsidRDefault="00422E3C" w:rsidP="00422E3C">
      <w:pPr>
        <w:spacing w:line="360" w:lineRule="auto"/>
        <w:ind w:firstLine="142"/>
        <w:jc w:val="both"/>
        <w:rPr>
          <w:rFonts w:ascii="Arial" w:hAnsi="Arial" w:cs="Arial"/>
          <w:sz w:val="18"/>
          <w:szCs w:val="18"/>
        </w:rPr>
      </w:pPr>
    </w:p>
    <w:p w:rsidR="00422E3C" w:rsidRDefault="00422E3C" w:rsidP="00422E3C">
      <w:pPr>
        <w:spacing w:line="360" w:lineRule="auto"/>
        <w:ind w:firstLine="14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Tiszasüly Község Önkormányzata fenntartásában lévő óvoda fejlesztéséhez az Önkormányzat </w:t>
      </w:r>
      <w:r w:rsidRPr="001D7E89">
        <w:rPr>
          <w:rFonts w:ascii="Arial" w:hAnsi="Arial" w:cs="Arial"/>
          <w:u w:val="single"/>
        </w:rPr>
        <w:t>„Óvodai kapacitásbővítést célzó beruházások támogatása”</w:t>
      </w:r>
      <w:r>
        <w:rPr>
          <w:rFonts w:ascii="Arial" w:hAnsi="Arial" w:cs="Arial"/>
        </w:rPr>
        <w:t xml:space="preserve"> jogcímen sikeresen pályázott és központi költségvetési támogatásban részesült. A támogatás mértéke az engedélyezési tervből, csak a kapacitásbővítést célzó munkarészek megvalósítását teszi lehetővé.</w:t>
      </w:r>
    </w:p>
    <w:p w:rsidR="00422E3C" w:rsidRPr="00422E3C" w:rsidRDefault="00422E3C" w:rsidP="00422E3C">
      <w:pPr>
        <w:spacing w:line="360" w:lineRule="auto"/>
        <w:ind w:firstLine="142"/>
        <w:jc w:val="both"/>
        <w:rPr>
          <w:rFonts w:ascii="Arial" w:hAnsi="Arial" w:cs="Arial"/>
          <w:sz w:val="18"/>
          <w:szCs w:val="18"/>
        </w:rPr>
      </w:pPr>
    </w:p>
    <w:p w:rsidR="00422E3C" w:rsidRDefault="00422E3C" w:rsidP="00422E3C">
      <w:pPr>
        <w:spacing w:line="360" w:lineRule="auto"/>
        <w:ind w:firstLine="142"/>
        <w:jc w:val="both"/>
        <w:rPr>
          <w:rFonts w:ascii="Arial" w:hAnsi="Arial" w:cs="Arial"/>
        </w:rPr>
      </w:pPr>
      <w:r>
        <w:rPr>
          <w:rFonts w:ascii="Arial" w:hAnsi="Arial" w:cs="Arial"/>
        </w:rPr>
        <w:t>Fentiek alapján a rendelkezésre álló építési engedélyezési terv és csatolt tételes költségvetés esetleges ellentmondásai feloldására a magvalósításra benyújtandó ajánlat összeállításánál az alábbiakat kell figyelembe venni:</w:t>
      </w:r>
    </w:p>
    <w:p w:rsidR="00422E3C" w:rsidRDefault="00422E3C" w:rsidP="00422E3C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 tételes költségvetés az építési engedélyezési terv alapján került összeállításra, annak megfelelő részletezettséggel mindazon munkarészeket feltüntetve, ami óvodai kapacitásbővítés sikeres megvalósításához feltétlen szükséges.</w:t>
      </w:r>
    </w:p>
    <w:p w:rsidR="00422E3C" w:rsidRDefault="00422E3C" w:rsidP="00422E3C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Nyertes pályázó feladatát képezi az engedélyezési tervek alapján a jelen közbeszerzési eljárás tárgyának megfelelő kiviteli tervek elkészítése.</w:t>
      </w:r>
    </w:p>
    <w:p w:rsidR="00422E3C" w:rsidRPr="001D7E89" w:rsidRDefault="00422E3C" w:rsidP="00422E3C">
      <w:pPr>
        <w:spacing w:line="360" w:lineRule="auto"/>
        <w:ind w:left="862"/>
        <w:jc w:val="both"/>
        <w:rPr>
          <w:rFonts w:ascii="Arial" w:hAnsi="Arial" w:cs="Arial"/>
        </w:rPr>
      </w:pPr>
    </w:p>
    <w:p w:rsidR="00422E3C" w:rsidRDefault="00422E3C" w:rsidP="00422E3C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 létesítmény kapacitás (férőhely) bővítéséhez kapcsolódó szakági munkákat a nyertes vállalkozás által készítendő kiviteli terv munkarészek fogják tartalmazni, melyek megvalósításához – eltérően az engedélyezési tervtől – a legszükségesebb rendszereket kívánjuk megvalósítani.</w:t>
      </w:r>
    </w:p>
    <w:p w:rsidR="00422E3C" w:rsidRDefault="00422E3C" w:rsidP="00422E3C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Az ajánlatot a kiadott tételes költségvetés beárazásával kérjük megadni, műszaki tartalom tekintetében az alábbi pontosításokkal:</w:t>
      </w:r>
    </w:p>
    <w:p w:rsidR="00422E3C" w:rsidRDefault="00422E3C" w:rsidP="00422E3C">
      <w:pPr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 w:rsidRPr="002A4ED1">
        <w:rPr>
          <w:rFonts w:ascii="Arial" w:hAnsi="Arial" w:cs="Arial"/>
          <w:u w:val="single"/>
        </w:rPr>
        <w:lastRenderedPageBreak/>
        <w:t>építészet-statika</w:t>
      </w:r>
      <w:r>
        <w:rPr>
          <w:rFonts w:ascii="Arial" w:hAnsi="Arial" w:cs="Arial"/>
        </w:rPr>
        <w:t>: a tételes költségvetés szerinti műszaki tartalom veendő figyelembe</w:t>
      </w:r>
    </w:p>
    <w:p w:rsidR="00422E3C" w:rsidRDefault="00422E3C" w:rsidP="00422E3C">
      <w:pPr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 w:rsidRPr="002A4ED1">
        <w:rPr>
          <w:rFonts w:ascii="Arial" w:hAnsi="Arial" w:cs="Arial"/>
          <w:u w:val="single"/>
        </w:rPr>
        <w:t>épületgépészeti munkák</w:t>
      </w:r>
      <w:r>
        <w:rPr>
          <w:rFonts w:ascii="Arial" w:hAnsi="Arial" w:cs="Arial"/>
        </w:rPr>
        <w:t>:</w:t>
      </w:r>
    </w:p>
    <w:p w:rsidR="00422E3C" w:rsidRDefault="00422E3C" w:rsidP="00422E3C">
      <w:pPr>
        <w:numPr>
          <w:ilvl w:val="0"/>
          <w:numId w:val="2"/>
        </w:numPr>
        <w:spacing w:line="360" w:lineRule="auto"/>
        <w:ind w:left="184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vízellátás: csak a bővítmény illetve átalakított területen készül új hálózat a </w:t>
      </w:r>
      <w:proofErr w:type="gramStart"/>
      <w:r>
        <w:rPr>
          <w:rFonts w:ascii="Arial" w:hAnsi="Arial" w:cs="Arial"/>
        </w:rPr>
        <w:t>meglévő</w:t>
      </w:r>
      <w:proofErr w:type="gramEnd"/>
      <w:r>
        <w:rPr>
          <w:rFonts w:ascii="Arial" w:hAnsi="Arial" w:cs="Arial"/>
        </w:rPr>
        <w:t xml:space="preserve"> hálózatra való rácsatlakozással tervezendő.</w:t>
      </w:r>
    </w:p>
    <w:p w:rsidR="00422E3C" w:rsidRDefault="00422E3C" w:rsidP="00422E3C">
      <w:pPr>
        <w:spacing w:line="360" w:lineRule="auto"/>
        <w:ind w:left="1843"/>
        <w:jc w:val="both"/>
        <w:rPr>
          <w:rFonts w:ascii="Arial" w:hAnsi="Arial" w:cs="Arial"/>
        </w:rPr>
      </w:pPr>
      <w:r>
        <w:rPr>
          <w:rFonts w:ascii="Arial" w:hAnsi="Arial" w:cs="Arial"/>
        </w:rPr>
        <w:t>Központilag kevert vízellátás jelen ütemben nem készül.</w:t>
      </w:r>
    </w:p>
    <w:p w:rsidR="00422E3C" w:rsidRDefault="00422E3C" w:rsidP="00422E3C">
      <w:pPr>
        <w:numPr>
          <w:ilvl w:val="0"/>
          <w:numId w:val="2"/>
        </w:numPr>
        <w:spacing w:line="360" w:lineRule="auto"/>
        <w:ind w:left="1843"/>
        <w:jc w:val="both"/>
        <w:rPr>
          <w:rFonts w:ascii="Arial" w:hAnsi="Arial" w:cs="Arial"/>
        </w:rPr>
      </w:pPr>
      <w:r>
        <w:rPr>
          <w:rFonts w:ascii="Arial" w:hAnsi="Arial" w:cs="Arial"/>
        </w:rPr>
        <w:t>csatornázás: a keletkező szennyvíz a meglévő hálózatra való legrövidebb rácsatlakozással valósítandó meg.</w:t>
      </w:r>
    </w:p>
    <w:p w:rsidR="00422E3C" w:rsidRDefault="00422E3C" w:rsidP="00422E3C">
      <w:pPr>
        <w:numPr>
          <w:ilvl w:val="0"/>
          <w:numId w:val="2"/>
        </w:numPr>
        <w:spacing w:line="360" w:lineRule="auto"/>
        <w:ind w:left="1843"/>
        <w:jc w:val="both"/>
        <w:rPr>
          <w:rFonts w:ascii="Arial" w:hAnsi="Arial" w:cs="Arial"/>
        </w:rPr>
      </w:pPr>
      <w:r>
        <w:rPr>
          <w:rFonts w:ascii="Arial" w:hAnsi="Arial" w:cs="Arial"/>
        </w:rPr>
        <w:t>csapadékvíz: nyílt rendszerben való elvezetéssel készül</w:t>
      </w:r>
    </w:p>
    <w:p w:rsidR="00422E3C" w:rsidRDefault="00422E3C" w:rsidP="00422E3C">
      <w:pPr>
        <w:numPr>
          <w:ilvl w:val="0"/>
          <w:numId w:val="2"/>
        </w:numPr>
        <w:spacing w:line="360" w:lineRule="auto"/>
        <w:ind w:left="184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fűtés: A meglévő fűtési rendszer kerül bővítésre radiátoros </w:t>
      </w:r>
      <w:proofErr w:type="spellStart"/>
      <w:r>
        <w:rPr>
          <w:rFonts w:ascii="Arial" w:hAnsi="Arial" w:cs="Arial"/>
        </w:rPr>
        <w:t>hőleadókkal</w:t>
      </w:r>
      <w:proofErr w:type="spellEnd"/>
    </w:p>
    <w:p w:rsidR="00422E3C" w:rsidRDefault="00422E3C" w:rsidP="00422E3C">
      <w:pPr>
        <w:numPr>
          <w:ilvl w:val="0"/>
          <w:numId w:val="2"/>
        </w:numPr>
        <w:spacing w:line="360" w:lineRule="auto"/>
        <w:ind w:left="1843"/>
        <w:jc w:val="both"/>
        <w:rPr>
          <w:rFonts w:ascii="Arial" w:hAnsi="Arial" w:cs="Arial"/>
        </w:rPr>
      </w:pPr>
      <w:r>
        <w:rPr>
          <w:rFonts w:ascii="Arial" w:hAnsi="Arial" w:cs="Arial"/>
        </w:rPr>
        <w:t>szellőzés: belső terű helyiségek szellőzése elszívó ventillátorokkal megoldandó</w:t>
      </w:r>
    </w:p>
    <w:p w:rsidR="00422E3C" w:rsidRDefault="00422E3C" w:rsidP="00422E3C">
      <w:pPr>
        <w:numPr>
          <w:ilvl w:val="0"/>
          <w:numId w:val="2"/>
        </w:numPr>
        <w:spacing w:line="360" w:lineRule="auto"/>
        <w:ind w:left="1418"/>
        <w:jc w:val="both"/>
        <w:rPr>
          <w:rFonts w:ascii="Arial" w:hAnsi="Arial" w:cs="Arial"/>
          <w:u w:val="single"/>
        </w:rPr>
      </w:pPr>
      <w:r w:rsidRPr="008B0692">
        <w:rPr>
          <w:rFonts w:ascii="Arial" w:hAnsi="Arial" w:cs="Arial"/>
          <w:u w:val="single"/>
        </w:rPr>
        <w:t>épületvillamossági munkák:</w:t>
      </w:r>
    </w:p>
    <w:p w:rsidR="00422E3C" w:rsidRPr="008B0692" w:rsidRDefault="00422E3C" w:rsidP="00422E3C">
      <w:pPr>
        <w:numPr>
          <w:ilvl w:val="0"/>
          <w:numId w:val="2"/>
        </w:numPr>
        <w:spacing w:line="360" w:lineRule="auto"/>
        <w:ind w:left="1843"/>
        <w:jc w:val="both"/>
        <w:rPr>
          <w:rFonts w:ascii="Arial" w:hAnsi="Arial" w:cs="Arial"/>
          <w:u w:val="single"/>
        </w:rPr>
      </w:pPr>
      <w:r w:rsidRPr="008B0692">
        <w:rPr>
          <w:rFonts w:ascii="Arial" w:hAnsi="Arial" w:cs="Arial"/>
        </w:rPr>
        <w:t>erősáramú rendszer: Új villamos hálózat csak a bővítményben és a felújítással érintett területen létesül. A bővítmény betáplálása a meglévő épületelosztó berendezésből történik. A felújítással érintett terület betáplálására a meglévő gerincvezetékre csatlakozunk.</w:t>
      </w:r>
    </w:p>
    <w:p w:rsidR="00422E3C" w:rsidRPr="008B0692" w:rsidRDefault="00422E3C" w:rsidP="00422E3C">
      <w:pPr>
        <w:numPr>
          <w:ilvl w:val="0"/>
          <w:numId w:val="2"/>
        </w:numPr>
        <w:spacing w:line="360" w:lineRule="auto"/>
        <w:ind w:left="1843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</w:rPr>
        <w:t>gyengeáramú rendszer: Gyengeáramú hálózat a bővítményben és az átalakítással érintett területen nem kerül kiépítésre.</w:t>
      </w:r>
    </w:p>
    <w:p w:rsidR="00422E3C" w:rsidRDefault="00422E3C" w:rsidP="00422E3C">
      <w:pPr>
        <w:spacing w:line="360" w:lineRule="auto"/>
        <w:ind w:left="1843"/>
        <w:jc w:val="both"/>
        <w:rPr>
          <w:rFonts w:ascii="Arial" w:hAnsi="Arial" w:cs="Arial"/>
        </w:rPr>
      </w:pPr>
      <w:r>
        <w:rPr>
          <w:rFonts w:ascii="Arial" w:hAnsi="Arial" w:cs="Arial"/>
        </w:rPr>
        <w:t>Teljes épületben automata, analóg tűzjelző rendszer létesül, tűzoltósági átjelzés biztosításával.</w:t>
      </w:r>
    </w:p>
    <w:p w:rsidR="00422E3C" w:rsidRPr="00322A8A" w:rsidRDefault="00422E3C" w:rsidP="00422E3C">
      <w:pPr>
        <w:numPr>
          <w:ilvl w:val="0"/>
          <w:numId w:val="2"/>
        </w:numPr>
        <w:spacing w:line="360" w:lineRule="auto"/>
        <w:ind w:left="1843"/>
        <w:jc w:val="both"/>
        <w:rPr>
          <w:rFonts w:ascii="Arial" w:hAnsi="Arial" w:cs="Arial"/>
        </w:rPr>
      </w:pPr>
      <w:r w:rsidRPr="00322A8A">
        <w:rPr>
          <w:rFonts w:ascii="Arial" w:hAnsi="Arial" w:cs="Arial"/>
        </w:rPr>
        <w:t>villámvédelem:</w:t>
      </w:r>
      <w:r>
        <w:rPr>
          <w:rFonts w:ascii="Arial" w:hAnsi="Arial" w:cs="Arial"/>
        </w:rPr>
        <w:t xml:space="preserve"> A jelenlegi épület meglévő rendszere kerül bővítésre, a bővítmény területén.</w:t>
      </w:r>
    </w:p>
    <w:p w:rsidR="003D4A5A" w:rsidRDefault="003D4A5A"/>
    <w:p w:rsidR="005946C9" w:rsidRDefault="005946C9"/>
    <w:p w:rsidR="005946C9" w:rsidRDefault="005946C9"/>
    <w:sectPr w:rsidR="005946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949BA"/>
    <w:multiLevelType w:val="hybridMultilevel"/>
    <w:tmpl w:val="667C319A"/>
    <w:lvl w:ilvl="0" w:tplc="040E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4A281BDE"/>
    <w:multiLevelType w:val="hybridMultilevel"/>
    <w:tmpl w:val="7BA27E4C"/>
    <w:lvl w:ilvl="0" w:tplc="040E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2E3C"/>
    <w:rsid w:val="000E3708"/>
    <w:rsid w:val="003D4A5A"/>
    <w:rsid w:val="00422E3C"/>
    <w:rsid w:val="00594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22E3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22E3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374</Words>
  <Characters>2585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silent</Company>
  <LinksUpToDate>false</LinksUpToDate>
  <CharactersWithSpaces>2954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Bolax</dc:creator>
  <cp:lastModifiedBy>derzsenyia</cp:lastModifiedBy>
  <cp:revision>2</cp:revision>
  <dcterms:created xsi:type="dcterms:W3CDTF">2016-02-04T09:58:00Z</dcterms:created>
  <dcterms:modified xsi:type="dcterms:W3CDTF">2016-02-04T09:58:00Z</dcterms:modified>
</cp:coreProperties>
</file>